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BE504" w14:textId="0EA51181" w:rsidR="004A43BA" w:rsidRDefault="004A43BA" w:rsidP="004A43BA">
      <w:pPr>
        <w:jc w:val="both"/>
        <w:rPr>
          <w:bCs/>
        </w:rPr>
      </w:pPr>
      <w:bookmarkStart w:id="0" w:name="__DdeLink__2848_622860639"/>
      <w:r>
        <w:rPr>
          <w:bCs/>
        </w:rPr>
        <w:t>Data is from ICAP for CT40-A. Data for CT40-B-C is from OES and ICAP:</w:t>
      </w:r>
    </w:p>
    <w:p w14:paraId="6D9D4239" w14:textId="45028609" w:rsidR="004A43BA" w:rsidRDefault="004A43BA" w:rsidP="004A43BA">
      <w:pPr>
        <w:jc w:val="both"/>
        <w:rPr>
          <w:bCs/>
        </w:rPr>
      </w:pPr>
    </w:p>
    <w:p w14:paraId="3A7B707A" w14:textId="77777777" w:rsidR="004A43BA" w:rsidRPr="004A43BA" w:rsidRDefault="004A43BA" w:rsidP="004A43BA">
      <w:pPr>
        <w:jc w:val="both"/>
        <w:rPr>
          <w:bCs/>
          <w:u w:val="single"/>
        </w:rPr>
      </w:pPr>
      <w:r w:rsidRPr="004A43BA">
        <w:rPr>
          <w:bCs/>
          <w:u w:val="single"/>
        </w:rPr>
        <w:t>OES</w:t>
      </w:r>
    </w:p>
    <w:p w14:paraId="7919BAAC" w14:textId="2C96BA55" w:rsidR="004A43BA" w:rsidRDefault="004A43BA" w:rsidP="004A43BA">
      <w:pPr>
        <w:jc w:val="both"/>
      </w:pPr>
      <w:r>
        <w:t>Na</w:t>
      </w:r>
      <w:r>
        <w:t xml:space="preserve">, </w:t>
      </w:r>
      <w:r>
        <w:t>Mg</w:t>
      </w:r>
      <w:r>
        <w:t xml:space="preserve">, </w:t>
      </w:r>
      <w:r>
        <w:t>Al</w:t>
      </w:r>
      <w:r>
        <w:t xml:space="preserve">, </w:t>
      </w:r>
      <w:r>
        <w:t>K</w:t>
      </w:r>
      <w:r>
        <w:t xml:space="preserve">, </w:t>
      </w:r>
      <w:r>
        <w:t>Ca</w:t>
      </w:r>
      <w:r>
        <w:t xml:space="preserve">, </w:t>
      </w:r>
      <w:proofErr w:type="spellStart"/>
      <w:r>
        <w:t>Ti</w:t>
      </w:r>
      <w:proofErr w:type="spellEnd"/>
      <w:r>
        <w:t xml:space="preserve">, </w:t>
      </w:r>
      <w:r>
        <w:t>V</w:t>
      </w:r>
      <w:r>
        <w:t xml:space="preserve">, </w:t>
      </w:r>
      <w:r>
        <w:t>Cr</w:t>
      </w:r>
      <w:r>
        <w:t xml:space="preserve">, </w:t>
      </w:r>
      <w:r>
        <w:t>Mn</w:t>
      </w:r>
      <w:r>
        <w:t xml:space="preserve">, </w:t>
      </w:r>
      <w:r>
        <w:t>Fe</w:t>
      </w:r>
      <w:r>
        <w:t xml:space="preserve">, </w:t>
      </w:r>
      <w:r>
        <w:t>Ni</w:t>
      </w:r>
      <w:r>
        <w:t xml:space="preserve">, </w:t>
      </w:r>
      <w:r>
        <w:t>Cu</w:t>
      </w:r>
      <w:r>
        <w:t xml:space="preserve">, </w:t>
      </w:r>
      <w:r>
        <w:t>Sr</w:t>
      </w:r>
      <w:r>
        <w:t xml:space="preserve">, </w:t>
      </w:r>
      <w:r>
        <w:t>Y</w:t>
      </w:r>
      <w:r>
        <w:t xml:space="preserve">, </w:t>
      </w:r>
      <w:proofErr w:type="spellStart"/>
      <w:r>
        <w:t>Zr</w:t>
      </w:r>
      <w:proofErr w:type="spellEnd"/>
      <w:r>
        <w:t xml:space="preserve">, </w:t>
      </w:r>
      <w:proofErr w:type="spellStart"/>
      <w:r>
        <w:t>Nb</w:t>
      </w:r>
      <w:proofErr w:type="spellEnd"/>
      <w:r>
        <w:t xml:space="preserve">, </w:t>
      </w:r>
      <w:r>
        <w:t>Mo</w:t>
      </w:r>
      <w:r>
        <w:t xml:space="preserve">, </w:t>
      </w:r>
      <w:r>
        <w:t>Ba</w:t>
      </w:r>
      <w:r>
        <w:t xml:space="preserve">, </w:t>
      </w:r>
      <w:r>
        <w:t>La</w:t>
      </w:r>
      <w:r>
        <w:t xml:space="preserve">, </w:t>
      </w:r>
      <w:r>
        <w:t>Ce</w:t>
      </w:r>
    </w:p>
    <w:p w14:paraId="73FB4877" w14:textId="77777777" w:rsidR="004A43BA" w:rsidRDefault="004A43BA" w:rsidP="004A43BA">
      <w:pPr>
        <w:jc w:val="both"/>
        <w:rPr>
          <w:bCs/>
          <w:u w:val="single"/>
        </w:rPr>
      </w:pPr>
      <w:r w:rsidRPr="004A43BA">
        <w:rPr>
          <w:bCs/>
          <w:u w:val="single"/>
        </w:rPr>
        <w:t>ICAP</w:t>
      </w:r>
    </w:p>
    <w:p w14:paraId="1A93893E" w14:textId="3640EE1B" w:rsidR="004A43BA" w:rsidRPr="004A43BA" w:rsidRDefault="004A43BA" w:rsidP="004A43BA">
      <w:pPr>
        <w:jc w:val="both"/>
        <w:rPr>
          <w:bCs/>
          <w:u w:val="single"/>
        </w:rPr>
      </w:pPr>
      <w:r>
        <w:t>7Li (STD) 31P (STD) 45Sc (STD) 66Zn (STD) 71Ga (STD) 73Ge (STD) 85Rb (STD) 111Cd (STD) 118Sn (STD) 133Cs (STD) 141Pr (STD) 146Nd (STD) 147Sm (STD) 153Eu (STD) 157Gd (STD) 163Dy (STD) 166Er (STD) 172Yb (STD) 175Lu (STD) 178Hf (STD) 181Ta (STD) 182W (STD) 205Tl (STD) 208Pb (STD) 209Bi (STD) 232Th (STD) 238U (STD)</w:t>
      </w:r>
    </w:p>
    <w:p w14:paraId="75314438" w14:textId="77777777" w:rsidR="004A43BA" w:rsidRPr="004A43BA" w:rsidRDefault="004A43BA" w:rsidP="004A43BA">
      <w:pPr>
        <w:jc w:val="both"/>
        <w:rPr>
          <w:bCs/>
          <w:u w:val="single"/>
        </w:rPr>
      </w:pPr>
    </w:p>
    <w:p w14:paraId="6456C3D9" w14:textId="77777777" w:rsidR="004A43BA" w:rsidRPr="004A43BA" w:rsidRDefault="004A43BA" w:rsidP="004A43BA">
      <w:pPr>
        <w:jc w:val="both"/>
        <w:rPr>
          <w:bCs/>
        </w:rPr>
      </w:pPr>
      <w:bookmarkStart w:id="1" w:name="_GoBack"/>
      <w:bookmarkEnd w:id="1"/>
    </w:p>
    <w:p w14:paraId="1DEEC212" w14:textId="77777777" w:rsidR="004A43BA" w:rsidRDefault="004A43BA">
      <w:pPr>
        <w:jc w:val="center"/>
        <w:rPr>
          <w:b/>
          <w:bCs/>
          <w:u w:val="single"/>
        </w:rPr>
      </w:pPr>
    </w:p>
    <w:p w14:paraId="6FD7809B" w14:textId="1C7DB754" w:rsidR="009C0850" w:rsidRDefault="004A43BA">
      <w:pPr>
        <w:jc w:val="center"/>
        <w:rPr>
          <w:rFonts w:hint="eastAsia"/>
          <w:b/>
          <w:bCs/>
          <w:u w:val="single"/>
        </w:rPr>
      </w:pPr>
      <w:r>
        <w:rPr>
          <w:b/>
          <w:bCs/>
          <w:u w:val="single"/>
        </w:rPr>
        <w:t>Chemtest40</w:t>
      </w:r>
      <w:r>
        <w:rPr>
          <w:b/>
          <w:bCs/>
          <w:u w:val="single"/>
        </w:rPr>
        <w:t>A-5mg</w:t>
      </w:r>
    </w:p>
    <w:p w14:paraId="396DB232" w14:textId="77777777" w:rsidR="009C0850" w:rsidRDefault="009C0850">
      <w:pPr>
        <w:jc w:val="center"/>
        <w:rPr>
          <w:rFonts w:hint="eastAsia"/>
          <w:b/>
          <w:bCs/>
          <w:u w:val="single"/>
        </w:rPr>
      </w:pPr>
    </w:p>
    <w:bookmarkEnd w:id="0"/>
    <w:p w14:paraId="5B245DE4" w14:textId="6017190D" w:rsidR="009C0850" w:rsidRDefault="004A43BA">
      <w:pPr>
        <w:jc w:val="both"/>
        <w:rPr>
          <w:rFonts w:hint="eastAsia"/>
        </w:rPr>
      </w:pPr>
      <w:r>
        <w:t xml:space="preserve">Li elutes within 1-3ml of mixture. K elutes within 6-13ml of mixture. </w:t>
      </w:r>
      <w:proofErr w:type="spellStart"/>
      <w:r>
        <w:t>Rb</w:t>
      </w:r>
      <w:proofErr w:type="spellEnd"/>
      <w:r>
        <w:t xml:space="preserve"> elutes within 7-16ml of mixture.</w:t>
      </w:r>
    </w:p>
    <w:p w14:paraId="5087D8CE" w14:textId="1B8B4F47" w:rsidR="004A43BA" w:rsidRDefault="004A43BA" w:rsidP="004A43BA">
      <w:pPr>
        <w:jc w:val="center"/>
        <w:rPr>
          <w:rFonts w:hint="eastAsia"/>
          <w:b/>
          <w:bCs/>
          <w:u w:val="single"/>
        </w:rPr>
      </w:pPr>
      <w:r>
        <w:rPr>
          <w:b/>
          <w:bCs/>
          <w:u w:val="single"/>
        </w:rPr>
        <w:t>Chemtest40</w:t>
      </w:r>
      <w:r>
        <w:rPr>
          <w:b/>
          <w:bCs/>
          <w:u w:val="single"/>
        </w:rPr>
        <w:t>B-10mg</w:t>
      </w:r>
    </w:p>
    <w:p w14:paraId="06952D75" w14:textId="77777777" w:rsidR="004A43BA" w:rsidRDefault="004A43BA" w:rsidP="004A43BA">
      <w:pPr>
        <w:jc w:val="center"/>
        <w:rPr>
          <w:rFonts w:hint="eastAsia"/>
          <w:b/>
          <w:bCs/>
          <w:u w:val="single"/>
        </w:rPr>
      </w:pPr>
    </w:p>
    <w:p w14:paraId="23FD9415" w14:textId="69C2909F" w:rsidR="004A43BA" w:rsidRDefault="004A43BA" w:rsidP="004A43BA">
      <w:pPr>
        <w:jc w:val="both"/>
      </w:pPr>
      <w:r>
        <w:t xml:space="preserve">Li elutes within 1-3ml of mixture. K elutes within 6-13ml of mixture. </w:t>
      </w:r>
      <w:proofErr w:type="spellStart"/>
      <w:r>
        <w:t>Rb</w:t>
      </w:r>
      <w:proofErr w:type="spellEnd"/>
      <w:r>
        <w:t xml:space="preserve"> elutes within 7-16ml of mixture.</w:t>
      </w:r>
      <w:r>
        <w:t xml:space="preserve"> No change in behaviour noticeable.</w:t>
      </w:r>
    </w:p>
    <w:p w14:paraId="68331C18" w14:textId="0BC9B9FC" w:rsidR="004A43BA" w:rsidRDefault="004A43BA" w:rsidP="004A43BA">
      <w:pPr>
        <w:jc w:val="both"/>
      </w:pPr>
    </w:p>
    <w:p w14:paraId="318E0223" w14:textId="2F9EB198" w:rsidR="004A43BA" w:rsidRDefault="004A43BA" w:rsidP="004A43BA">
      <w:pPr>
        <w:jc w:val="center"/>
        <w:rPr>
          <w:rFonts w:hint="eastAsia"/>
          <w:b/>
          <w:bCs/>
          <w:u w:val="single"/>
        </w:rPr>
      </w:pPr>
      <w:r>
        <w:rPr>
          <w:b/>
          <w:bCs/>
          <w:u w:val="single"/>
        </w:rPr>
        <w:t>Chemtest40</w:t>
      </w:r>
      <w:r>
        <w:rPr>
          <w:b/>
          <w:bCs/>
          <w:u w:val="single"/>
        </w:rPr>
        <w:t>C-20mg</w:t>
      </w:r>
    </w:p>
    <w:p w14:paraId="2FF4B69B" w14:textId="77777777" w:rsidR="004A43BA" w:rsidRDefault="004A43BA" w:rsidP="004A43BA">
      <w:pPr>
        <w:jc w:val="center"/>
        <w:rPr>
          <w:rFonts w:hint="eastAsia"/>
          <w:b/>
          <w:bCs/>
          <w:u w:val="single"/>
        </w:rPr>
      </w:pPr>
    </w:p>
    <w:p w14:paraId="5A0E337F" w14:textId="065B4D75" w:rsidR="004A43BA" w:rsidRDefault="004A43BA" w:rsidP="004A43BA">
      <w:pPr>
        <w:jc w:val="both"/>
        <w:rPr>
          <w:rFonts w:hint="eastAsia"/>
        </w:rPr>
      </w:pPr>
      <w:r>
        <w:t xml:space="preserve">Li elutes within 1-3ml of mixture. K elutes within 6-13ml of mixture. </w:t>
      </w:r>
      <w:proofErr w:type="spellStart"/>
      <w:r>
        <w:t>Rb</w:t>
      </w:r>
      <w:proofErr w:type="spellEnd"/>
      <w:r>
        <w:t xml:space="preserve"> elutes within 7-16ml of mixture.</w:t>
      </w:r>
      <w:r>
        <w:t xml:space="preserve"> K and </w:t>
      </w:r>
      <w:proofErr w:type="spellStart"/>
      <w:r>
        <w:t>Rb</w:t>
      </w:r>
      <w:proofErr w:type="spellEnd"/>
      <w:r>
        <w:t xml:space="preserve"> peaks shift to lower volumes. No other noticeable change in behaviour.</w:t>
      </w:r>
    </w:p>
    <w:p w14:paraId="54F0B649" w14:textId="77777777" w:rsidR="004A43BA" w:rsidRDefault="004A43BA" w:rsidP="004A43BA">
      <w:pPr>
        <w:jc w:val="both"/>
        <w:rPr>
          <w:rFonts w:hint="eastAsia"/>
        </w:rPr>
      </w:pPr>
    </w:p>
    <w:p w14:paraId="764CADC2" w14:textId="19B85B00" w:rsidR="009C0850" w:rsidRDefault="009C0850" w:rsidP="004A43BA">
      <w:pPr>
        <w:jc w:val="center"/>
        <w:rPr>
          <w:rFonts w:hint="eastAsia"/>
        </w:rPr>
      </w:pPr>
    </w:p>
    <w:sectPr w:rsidR="009C0850">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panose1 w:val="020B0604020202020204"/>
    <w:charset w:val="01"/>
    <w:family w:val="roman"/>
    <w:pitch w:val="variable"/>
  </w:font>
  <w:font w:name="Songti SC">
    <w:panose1 w:val="02010600040101010101"/>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1"/>
    <w:family w:val="swiss"/>
    <w:pitch w:val="variable"/>
  </w:font>
  <w:font w:name="PingFang SC">
    <w:panose1 w:val="020B0400000000000000"/>
    <w:charset w:val="86"/>
    <w:family w:val="swiss"/>
    <w:pitch w:val="variable"/>
    <w:sig w:usb0="A00002FF" w:usb1="7ACFFDFB" w:usb2="00000017"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oofState w:spelling="clean" w:grammar="clean"/>
  <w:defaultTabStop w:val="709"/>
  <w:characterSpacingControl w:val="doNotCompress"/>
  <w:compat>
    <w:useFELayout/>
    <w:compatSetting w:name="compatibilityMode" w:uri="http://schemas.microsoft.com/office/word" w:val="12"/>
    <w:compatSetting w:name="useWord2013TrackBottomHyphenation" w:uri="http://schemas.microsoft.com/office/word" w:val="1"/>
  </w:compat>
  <w:rsids>
    <w:rsidRoot w:val="009C0850"/>
    <w:rsid w:val="004A43BA"/>
    <w:rsid w:val="009C085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4781558C"/>
  <w15:docId w15:val="{C23A8380-606D-A14B-B25D-A7A349AAB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ongti SC" w:hAnsi="Liberation Serif" w:cs="Arial Unicode MS"/>
        <w:kern w:val="2"/>
        <w:sz w:val="24"/>
        <w:szCs w:val="24"/>
        <w:lang w:val="en-AU"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PingFang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NormalWeb">
    <w:name w:val="Normal (Web)"/>
    <w:basedOn w:val="Normal"/>
    <w:uiPriority w:val="99"/>
    <w:semiHidden/>
    <w:unhideWhenUsed/>
    <w:rsid w:val="004A43BA"/>
    <w:pPr>
      <w:spacing w:before="100" w:beforeAutospacing="1" w:after="142" w:line="276" w:lineRule="auto"/>
    </w:pPr>
    <w:rPr>
      <w:rFonts w:ascii="Times New Roman" w:eastAsia="Times New Roman" w:hAnsi="Times New Roman" w:cs="Times New Roman"/>
      <w:kern w:val="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514766">
      <w:bodyDiv w:val="1"/>
      <w:marLeft w:val="0"/>
      <w:marRight w:val="0"/>
      <w:marTop w:val="0"/>
      <w:marBottom w:val="0"/>
      <w:divBdr>
        <w:top w:val="none" w:sz="0" w:space="0" w:color="auto"/>
        <w:left w:val="none" w:sz="0" w:space="0" w:color="auto"/>
        <w:bottom w:val="none" w:sz="0" w:space="0" w:color="auto"/>
        <w:right w:val="none" w:sz="0" w:space="0" w:color="auto"/>
      </w:divBdr>
    </w:div>
    <w:div w:id="1901867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Bruno Moller</cp:lastModifiedBy>
  <cp:revision>2</cp:revision>
  <dcterms:created xsi:type="dcterms:W3CDTF">2020-09-14T01:20:00Z</dcterms:created>
  <dcterms:modified xsi:type="dcterms:W3CDTF">2020-09-14T01:30:00Z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2020-09-10T13:43:08Z</dcterms:created>
  <dc:creator/>
  <dc:description/>
  <dc:language>en-AU</dc:language>
  <cp:lastModifiedBy/>
  <dcterms:modified xsi:type="dcterms:W3CDTF">2020-09-10T13:51:06Z</dcterms:modified>
  <cp:revision>2</cp:revision>
  <dc:subject/>
  <dc:title/>
</cp:coreProperties>
</file>